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70573B7">
      <w:pPr>
        <w:kinsoku/>
        <w:topLinePunct/>
        <w:autoSpaceDE/>
        <w:autoSpaceDN/>
        <w:spacing w:line="249" w:lineRule="auto"/>
        <w:rPr>
          <w:rFonts w:hint="default" w:ascii="Times New Roman" w:hAnsi="Times New Roman" w:eastAsia="黑体" w:cs="Times New Roman"/>
          <w:sz w:val="32"/>
          <w:szCs w:val="32"/>
          <w:highlight w:val="none"/>
          <w:lang w:eastAsia="zh-CN"/>
        </w:rPr>
      </w:pPr>
      <w:bookmarkStart w:id="0" w:name="_GoBack"/>
      <w:r>
        <w:rPr>
          <w:rFonts w:hint="default" w:ascii="Times New Roman" w:hAnsi="Times New Roman" w:eastAsia="黑体" w:cs="Times New Roman"/>
          <w:sz w:val="32"/>
          <w:szCs w:val="32"/>
          <w:highlight w:val="none"/>
          <w:lang w:eastAsia="zh-CN"/>
        </w:rPr>
        <w:t>附件1</w:t>
      </w:r>
    </w:p>
    <w:p w14:paraId="1813F3D6">
      <w:pPr>
        <w:kinsoku/>
        <w:topLinePunct/>
        <w:autoSpaceDE/>
        <w:autoSpaceDN/>
        <w:spacing w:line="700" w:lineRule="exact"/>
        <w:jc w:val="center"/>
        <w:rPr>
          <w:rFonts w:hint="default" w:ascii="Times New Roman" w:hAnsi="Times New Roman" w:eastAsia="方正小标宋简体" w:cs="Times New Roman"/>
          <w:spacing w:val="-2"/>
          <w:sz w:val="44"/>
          <w:szCs w:val="44"/>
          <w:highlight w:val="none"/>
          <w:lang w:eastAsia="zh-CN"/>
        </w:rPr>
      </w:pPr>
    </w:p>
    <w:p w14:paraId="6AFEE222">
      <w:pPr>
        <w:kinsoku/>
        <w:topLinePunct/>
        <w:autoSpaceDE/>
        <w:autoSpaceDN/>
        <w:jc w:val="center"/>
        <w:rPr>
          <w:rFonts w:hint="default" w:ascii="Times New Roman" w:hAnsi="Times New Roman" w:eastAsia="方正小标宋简体" w:cs="Times New Roman"/>
          <w:spacing w:val="-2"/>
          <w:sz w:val="44"/>
          <w:szCs w:val="44"/>
          <w:highlight w:val="none"/>
          <w:lang w:eastAsia="zh-CN"/>
        </w:rPr>
      </w:pPr>
      <w:r>
        <w:rPr>
          <w:rFonts w:hint="default" w:ascii="Times New Roman" w:hAnsi="Times New Roman" w:eastAsia="方正小标宋简体" w:cs="Times New Roman"/>
          <w:spacing w:val="-2"/>
          <w:sz w:val="44"/>
          <w:szCs w:val="44"/>
          <w:highlight w:val="none"/>
          <w:lang w:eastAsia="zh-CN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1093470</wp:posOffset>
                </wp:positionH>
                <wp:positionV relativeFrom="paragraph">
                  <wp:posOffset>141605</wp:posOffset>
                </wp:positionV>
                <wp:extent cx="6350" cy="3175"/>
                <wp:effectExtent l="0" t="0" r="0" b="0"/>
                <wp:wrapNone/>
                <wp:docPr id="2" name="矩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" cy="3175"/>
                        </a:xfrm>
                        <a:prstGeom prst="rect">
                          <a:avLst/>
                        </a:prstGeom>
                        <a:solidFill>
                          <a:srgbClr val="F84047"/>
                        </a:solidFill>
                        <a:ln>
                          <a:noFill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86.1pt;margin-top:11.15pt;height:0.25pt;width:0.5pt;z-index:251659264;mso-width-relative:page;mso-height-relative:page;" fillcolor="#F84047" filled="t" stroked="f" coordsize="21600,21600" o:gfxdata="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">
                <v:fill on="t" focussize="0,0"/>
                <v:stroke on="f"/>
                <v:imagedata o:title=""/>
                <o:lock v:ext="edit" aspectratio="f"/>
              </v:rect>
            </w:pict>
          </mc:Fallback>
        </mc:AlternateContent>
      </w:r>
      <w:r>
        <w:rPr>
          <w:rFonts w:hint="default" w:ascii="Times New Roman" w:hAnsi="Times New Roman" w:eastAsia="方正小标宋简体" w:cs="Times New Roman"/>
          <w:spacing w:val="-2"/>
          <w:sz w:val="44"/>
          <w:szCs w:val="44"/>
          <w:highlight w:val="none"/>
          <w:lang w:eastAsia="zh-CN"/>
        </w:rPr>
        <w:t>2025年度山西省</w:t>
      </w:r>
      <w:r>
        <w:rPr>
          <w:rFonts w:hint="eastAsia" w:ascii="Times New Roman" w:hAnsi="Times New Roman" w:eastAsia="方正小标宋简体" w:cs="Times New Roman"/>
          <w:spacing w:val="-2"/>
          <w:sz w:val="44"/>
          <w:szCs w:val="44"/>
          <w:highlight w:val="none"/>
          <w:lang w:val="en-US" w:eastAsia="zh-CN"/>
        </w:rPr>
        <w:t>公共管理</w:t>
      </w:r>
      <w:r>
        <w:rPr>
          <w:rFonts w:hint="default" w:ascii="Times New Roman" w:hAnsi="Times New Roman" w:eastAsia="方正小标宋简体" w:cs="Times New Roman"/>
          <w:spacing w:val="-2"/>
          <w:sz w:val="44"/>
          <w:szCs w:val="44"/>
          <w:highlight w:val="none"/>
          <w:lang w:eastAsia="zh-CN"/>
        </w:rPr>
        <w:t>重大专项研究课题</w:t>
      </w:r>
    </w:p>
    <w:p w14:paraId="23908A62">
      <w:pPr>
        <w:kinsoku/>
        <w:topLinePunct/>
        <w:autoSpaceDE/>
        <w:autoSpaceDN/>
        <w:jc w:val="center"/>
        <w:rPr>
          <w:rFonts w:hint="default" w:ascii="Times New Roman" w:hAnsi="Times New Roman" w:eastAsia="方正小标宋简体" w:cs="Times New Roman"/>
          <w:spacing w:val="-2"/>
          <w:sz w:val="44"/>
          <w:szCs w:val="44"/>
          <w:highlight w:val="none"/>
          <w:lang w:eastAsia="zh-CN"/>
        </w:rPr>
      </w:pPr>
      <w:r>
        <w:rPr>
          <w:rFonts w:hint="default" w:ascii="Times New Roman" w:hAnsi="Times New Roman" w:eastAsia="方正小标宋简体" w:cs="Times New Roman"/>
          <w:spacing w:val="-2"/>
          <w:sz w:val="44"/>
          <w:szCs w:val="44"/>
          <w:highlight w:val="none"/>
          <w:lang w:eastAsia="zh-CN"/>
        </w:rPr>
        <w:t>选题指南</w:t>
      </w:r>
    </w:p>
    <w:bookmarkEnd w:id="0"/>
    <w:p w14:paraId="6DABA00A">
      <w:pPr>
        <w:pStyle w:val="2"/>
        <w:adjustRightInd/>
        <w:snapToGrid/>
        <w:spacing w:line="560" w:lineRule="exact"/>
        <w:ind w:firstLine="640" w:firstLineChars="200"/>
        <w:jc w:val="both"/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</w:pPr>
    </w:p>
    <w:p w14:paraId="664BB443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31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580" w:lineRule="atLeast"/>
        <w:ind w:firstLine="640" w:firstLineChars="200"/>
        <w:jc w:val="both"/>
        <w:textAlignment w:val="auto"/>
        <w:rPr>
          <w:rFonts w:hint="default" w:ascii="Times New Roman Regular" w:hAnsi="Times New Roman Regular" w:eastAsia="仿宋_GB2312" w:cs="Times New Roman Regular"/>
          <w:color w:val="000000"/>
          <w:sz w:val="32"/>
          <w:szCs w:val="32"/>
          <w:highlight w:val="none"/>
          <w:lang w:val="en-US" w:eastAsia="zh-CN"/>
        </w:rPr>
      </w:pPr>
      <w:r>
        <w:rPr>
          <w:rFonts w:hint="default" w:ascii="Times New Roman Regular" w:hAnsi="Times New Roman Regular" w:eastAsia="仿宋_GB2312" w:cs="Times New Roman Regular"/>
          <w:color w:val="000000"/>
          <w:sz w:val="32"/>
          <w:szCs w:val="32"/>
          <w:highlight w:val="none"/>
          <w:lang w:val="en-US" w:eastAsia="zh-CN"/>
        </w:rPr>
        <w:t>1.山西省科技领域职称制度改革的重点和难点研究；</w:t>
      </w:r>
    </w:p>
    <w:p w14:paraId="0DA9837A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31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580" w:lineRule="atLeast"/>
        <w:ind w:firstLine="640" w:firstLineChars="200"/>
        <w:jc w:val="both"/>
        <w:textAlignment w:val="auto"/>
        <w:rPr>
          <w:rFonts w:hint="default" w:ascii="Times New Roman Regular" w:hAnsi="Times New Roman Regular" w:eastAsia="仿宋_GB2312" w:cs="Times New Roman Regular"/>
          <w:color w:val="000000"/>
          <w:sz w:val="32"/>
          <w:szCs w:val="32"/>
          <w:highlight w:val="none"/>
          <w:lang w:val="en-US" w:eastAsia="zh-CN"/>
        </w:rPr>
      </w:pPr>
      <w:r>
        <w:rPr>
          <w:rFonts w:hint="default" w:ascii="Times New Roman Regular" w:hAnsi="Times New Roman Regular" w:eastAsia="仿宋_GB2312" w:cs="Times New Roman Regular"/>
          <w:color w:val="000000"/>
          <w:sz w:val="32"/>
          <w:szCs w:val="32"/>
          <w:highlight w:val="none"/>
          <w:lang w:val="en-US" w:eastAsia="zh-CN"/>
        </w:rPr>
        <w:t>2.山西省卫生领域专技人员晋升政策创新研究；</w:t>
      </w:r>
    </w:p>
    <w:p w14:paraId="7C04FDD3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31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580" w:lineRule="atLeast"/>
        <w:ind w:firstLine="640" w:firstLineChars="200"/>
        <w:jc w:val="both"/>
        <w:textAlignment w:val="auto"/>
        <w:rPr>
          <w:rFonts w:hint="default" w:ascii="Times New Roman Regular" w:hAnsi="Times New Roman Regular" w:eastAsia="仿宋_GB2312" w:cs="Times New Roman Regular"/>
          <w:color w:val="000000"/>
          <w:sz w:val="32"/>
          <w:szCs w:val="32"/>
          <w:highlight w:val="none"/>
          <w:lang w:val="en-US" w:eastAsia="zh-CN"/>
        </w:rPr>
      </w:pPr>
      <w:r>
        <w:rPr>
          <w:rFonts w:hint="default" w:ascii="Times New Roman Regular" w:hAnsi="Times New Roman Regular" w:eastAsia="仿宋_GB2312" w:cs="Times New Roman Regular"/>
          <w:color w:val="000000"/>
          <w:sz w:val="32"/>
          <w:szCs w:val="32"/>
          <w:highlight w:val="none"/>
          <w:lang w:val="en-US" w:eastAsia="zh-CN"/>
        </w:rPr>
        <w:t>3.山西省教育领域专技人员晋升政策创新研究；</w:t>
      </w:r>
    </w:p>
    <w:p w14:paraId="3BCC99F0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31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580" w:lineRule="atLeast"/>
        <w:ind w:firstLine="640" w:firstLineChars="200"/>
        <w:jc w:val="both"/>
        <w:textAlignment w:val="auto"/>
        <w:rPr>
          <w:rFonts w:hint="default" w:ascii="Times New Roman Regular" w:hAnsi="Times New Roman Regular" w:eastAsia="仿宋_GB2312" w:cs="Times New Roman Regular"/>
          <w:color w:val="000000"/>
          <w:sz w:val="32"/>
          <w:szCs w:val="32"/>
          <w:highlight w:val="none"/>
          <w:lang w:val="en-US" w:eastAsia="zh-CN"/>
        </w:rPr>
      </w:pPr>
      <w:r>
        <w:rPr>
          <w:rFonts w:hint="default" w:ascii="Times New Roman Regular" w:hAnsi="Times New Roman Regular" w:eastAsia="仿宋_GB2312" w:cs="Times New Roman Regular"/>
          <w:color w:val="000000"/>
          <w:sz w:val="32"/>
          <w:szCs w:val="32"/>
          <w:highlight w:val="none"/>
          <w:lang w:val="en-US" w:eastAsia="zh-CN"/>
        </w:rPr>
        <w:t>4.山西省专技人员继续教育模式创新研究；</w:t>
      </w:r>
    </w:p>
    <w:p w14:paraId="4A08A2F2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31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580" w:lineRule="atLeast"/>
        <w:ind w:firstLine="640" w:firstLineChars="200"/>
        <w:jc w:val="both"/>
        <w:textAlignment w:val="auto"/>
        <w:rPr>
          <w:rFonts w:hint="default" w:ascii="Times New Roman Regular" w:hAnsi="Times New Roman Regular" w:eastAsia="仿宋_GB2312" w:cs="Times New Roman Regular"/>
          <w:color w:val="000000"/>
          <w:sz w:val="32"/>
          <w:szCs w:val="32"/>
          <w:highlight w:val="none"/>
          <w:lang w:val="en-US" w:eastAsia="zh-CN"/>
        </w:rPr>
      </w:pPr>
      <w:r>
        <w:rPr>
          <w:rFonts w:hint="default" w:ascii="Times New Roman Regular" w:hAnsi="Times New Roman Regular" w:eastAsia="仿宋_GB2312" w:cs="Times New Roman Regular"/>
          <w:color w:val="000000"/>
          <w:sz w:val="32"/>
          <w:szCs w:val="32"/>
          <w:highlight w:val="none"/>
          <w:lang w:val="en-US" w:eastAsia="zh-CN"/>
        </w:rPr>
        <w:t>5.山西省科技领域专业技术领军人才梯队建设研究；</w:t>
      </w:r>
    </w:p>
    <w:p w14:paraId="73D654DD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31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580" w:lineRule="atLeast"/>
        <w:ind w:firstLine="640" w:firstLineChars="200"/>
        <w:jc w:val="both"/>
        <w:textAlignment w:val="auto"/>
        <w:rPr>
          <w:rFonts w:hint="default" w:ascii="Times New Roman Regular" w:hAnsi="Times New Roman Regular" w:eastAsia="仿宋_GB2312" w:cs="Times New Roman Regular"/>
          <w:color w:val="000000"/>
          <w:sz w:val="32"/>
          <w:szCs w:val="32"/>
          <w:highlight w:val="none"/>
          <w:lang w:val="en-US" w:eastAsia="zh-CN"/>
        </w:rPr>
      </w:pPr>
      <w:r>
        <w:rPr>
          <w:rFonts w:hint="default" w:ascii="Times New Roman Regular" w:hAnsi="Times New Roman Regular" w:eastAsia="仿宋_GB2312" w:cs="Times New Roman Regular"/>
          <w:color w:val="000000"/>
          <w:sz w:val="32"/>
          <w:szCs w:val="32"/>
          <w:highlight w:val="none"/>
          <w:lang w:val="en-US" w:eastAsia="zh-CN"/>
        </w:rPr>
        <w:t>6.山西省文化领域专技人员职称评审标准实践元素探索；</w:t>
      </w:r>
    </w:p>
    <w:p w14:paraId="7A811E23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31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580" w:lineRule="atLeast"/>
        <w:ind w:firstLine="640" w:firstLineChars="200"/>
        <w:jc w:val="both"/>
        <w:textAlignment w:val="auto"/>
        <w:rPr>
          <w:rFonts w:hint="default" w:ascii="Times New Roman Regular" w:hAnsi="Times New Roman Regular" w:eastAsia="仿宋_GB2312" w:cs="Times New Roman Regular"/>
          <w:color w:val="000000"/>
          <w:sz w:val="32"/>
          <w:szCs w:val="32"/>
          <w:highlight w:val="none"/>
          <w:lang w:val="en-US" w:eastAsia="zh-CN"/>
        </w:rPr>
      </w:pPr>
      <w:r>
        <w:rPr>
          <w:rFonts w:hint="default" w:ascii="Times New Roman Regular" w:hAnsi="Times New Roman Regular" w:eastAsia="仿宋_GB2312" w:cs="Times New Roman Regular"/>
          <w:color w:val="000000"/>
          <w:sz w:val="32"/>
          <w:szCs w:val="32"/>
          <w:highlight w:val="none"/>
          <w:lang w:val="en-US" w:eastAsia="zh-CN"/>
        </w:rPr>
        <w:t>7.山西省经济领域专技人员职称评审标准市场化导向研究；</w:t>
      </w:r>
    </w:p>
    <w:p w14:paraId="44E82A89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31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580" w:lineRule="atLeast"/>
        <w:ind w:firstLine="640" w:firstLineChars="200"/>
        <w:jc w:val="both"/>
        <w:textAlignment w:val="auto"/>
        <w:rPr>
          <w:rFonts w:hint="default" w:ascii="Times New Roman Regular" w:hAnsi="Times New Roman Regular" w:eastAsia="仿宋_GB2312" w:cs="Times New Roman Regular"/>
          <w:color w:val="000000"/>
          <w:sz w:val="32"/>
          <w:szCs w:val="32"/>
          <w:highlight w:val="none"/>
          <w:lang w:val="en-US" w:eastAsia="zh-CN"/>
        </w:rPr>
      </w:pPr>
      <w:r>
        <w:rPr>
          <w:rFonts w:hint="default" w:ascii="Times New Roman Regular" w:hAnsi="Times New Roman Regular" w:eastAsia="仿宋_GB2312" w:cs="Times New Roman Regular"/>
          <w:color w:val="000000"/>
          <w:sz w:val="32"/>
          <w:szCs w:val="32"/>
          <w:highlight w:val="none"/>
          <w:lang w:val="en-US" w:eastAsia="zh-CN"/>
        </w:rPr>
        <w:t>8.“十五五”山西省高层次专业技术人才规划思路研究；</w:t>
      </w:r>
    </w:p>
    <w:p w14:paraId="1724C1EF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31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580" w:lineRule="atLeast"/>
        <w:ind w:firstLine="640" w:firstLineChars="200"/>
        <w:jc w:val="both"/>
        <w:textAlignment w:val="auto"/>
        <w:rPr>
          <w:rFonts w:hint="default" w:ascii="Times New Roman Regular" w:hAnsi="Times New Roman Regular" w:eastAsia="仿宋_GB2312" w:cs="Times New Roman Regular"/>
          <w:color w:val="000000"/>
          <w:sz w:val="32"/>
          <w:szCs w:val="32"/>
          <w:highlight w:val="none"/>
          <w:lang w:val="en-US" w:eastAsia="zh-CN"/>
        </w:rPr>
      </w:pPr>
      <w:r>
        <w:rPr>
          <w:rFonts w:hint="default" w:ascii="Times New Roman Regular" w:hAnsi="Times New Roman Regular" w:eastAsia="仿宋_GB2312" w:cs="Times New Roman Regular"/>
          <w:color w:val="000000"/>
          <w:sz w:val="32"/>
          <w:szCs w:val="32"/>
          <w:highlight w:val="none"/>
          <w:lang w:val="en-US" w:eastAsia="zh-CN"/>
        </w:rPr>
        <w:t>9.山西省高层次人才培养、选拔、推荐一体化管理研究；</w:t>
      </w:r>
    </w:p>
    <w:p w14:paraId="075BD409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31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580" w:lineRule="atLeast"/>
        <w:ind w:firstLine="640" w:firstLineChars="200"/>
        <w:jc w:val="both"/>
        <w:textAlignment w:val="auto"/>
        <w:rPr>
          <w:rFonts w:hint="default" w:ascii="Times New Roman Regular" w:hAnsi="Times New Roman Regular" w:eastAsia="仿宋_GB2312" w:cs="Times New Roman Regular"/>
          <w:color w:val="000000"/>
          <w:sz w:val="32"/>
          <w:szCs w:val="32"/>
          <w:highlight w:val="none"/>
          <w:lang w:val="en-US" w:eastAsia="zh-CN"/>
        </w:rPr>
      </w:pPr>
      <w:r>
        <w:rPr>
          <w:rFonts w:hint="default" w:ascii="Times New Roman Regular" w:hAnsi="Times New Roman Regular" w:eastAsia="仿宋_GB2312" w:cs="Times New Roman Regular"/>
          <w:color w:val="000000"/>
          <w:sz w:val="32"/>
          <w:szCs w:val="32"/>
          <w:highlight w:val="none"/>
          <w:lang w:val="en-US" w:eastAsia="zh-CN"/>
        </w:rPr>
        <w:t>10.山西省博士后管理方式和服务效能提升研究；</w:t>
      </w:r>
    </w:p>
    <w:p w14:paraId="23797D5C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31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580" w:lineRule="atLeast"/>
        <w:ind w:firstLine="640" w:firstLineChars="200"/>
        <w:jc w:val="both"/>
        <w:textAlignment w:val="auto"/>
        <w:rPr>
          <w:rFonts w:hint="default" w:ascii="Times New Roman Regular" w:hAnsi="Times New Roman Regular" w:eastAsia="仿宋_GB2312" w:cs="Times New Roman Regular"/>
          <w:color w:val="000000"/>
          <w:sz w:val="32"/>
          <w:szCs w:val="32"/>
          <w:highlight w:val="none"/>
          <w:lang w:val="en-US" w:eastAsia="zh-CN"/>
        </w:rPr>
      </w:pPr>
      <w:r>
        <w:rPr>
          <w:rFonts w:hint="default" w:ascii="Times New Roman Regular" w:hAnsi="Times New Roman Regular" w:eastAsia="仿宋_GB2312" w:cs="Times New Roman Regular"/>
          <w:color w:val="000000"/>
          <w:sz w:val="32"/>
          <w:szCs w:val="32"/>
          <w:highlight w:val="none"/>
          <w:lang w:val="en-US" w:eastAsia="zh-CN"/>
        </w:rPr>
        <w:t>11.留学人员来晋工作现状、问题及对策研究；</w:t>
      </w:r>
    </w:p>
    <w:p w14:paraId="6E1D4BB7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31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580" w:lineRule="atLeast"/>
        <w:ind w:firstLine="640" w:firstLineChars="200"/>
        <w:jc w:val="both"/>
        <w:textAlignment w:val="auto"/>
        <w:rPr>
          <w:rFonts w:hint="default" w:ascii="Times New Roman Regular" w:hAnsi="Times New Roman Regular" w:eastAsia="仿宋_GB2312" w:cs="Times New Roman Regular"/>
          <w:color w:val="000000"/>
          <w:sz w:val="32"/>
          <w:szCs w:val="32"/>
          <w:highlight w:val="none"/>
          <w:lang w:val="en-US" w:eastAsia="zh-CN"/>
        </w:rPr>
      </w:pPr>
      <w:r>
        <w:rPr>
          <w:rFonts w:hint="default" w:ascii="Times New Roman Regular" w:hAnsi="Times New Roman Regular" w:eastAsia="仿宋_GB2312" w:cs="Times New Roman Regular"/>
          <w:color w:val="000000"/>
          <w:sz w:val="32"/>
          <w:szCs w:val="32"/>
          <w:highlight w:val="none"/>
          <w:lang w:val="en-US" w:eastAsia="zh-CN"/>
        </w:rPr>
        <w:t>12.山西省职称评审组织管理优化的路径选择研究；</w:t>
      </w:r>
    </w:p>
    <w:p w14:paraId="55605EDB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31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580" w:lineRule="atLeast"/>
        <w:ind w:firstLine="640" w:firstLineChars="200"/>
        <w:jc w:val="both"/>
        <w:textAlignment w:val="auto"/>
        <w:rPr>
          <w:rFonts w:hint="default" w:ascii="Times New Roman Regular" w:hAnsi="Times New Roman Regular" w:eastAsia="仿宋_GB2312" w:cs="Times New Roman Regular"/>
          <w:color w:val="000000"/>
          <w:sz w:val="32"/>
          <w:szCs w:val="32"/>
          <w:highlight w:val="none"/>
          <w:lang w:val="en-US" w:eastAsia="zh-CN"/>
        </w:rPr>
      </w:pPr>
      <w:r>
        <w:rPr>
          <w:rFonts w:hint="default" w:ascii="Times New Roman Regular" w:hAnsi="Times New Roman Regular" w:eastAsia="仿宋_GB2312" w:cs="Times New Roman Regular"/>
          <w:color w:val="000000"/>
          <w:sz w:val="32"/>
          <w:szCs w:val="32"/>
          <w:highlight w:val="none"/>
          <w:lang w:val="en-US" w:eastAsia="zh-CN"/>
        </w:rPr>
        <w:t>13.山西省深化职称制度改革的重点和难点研究；</w:t>
      </w:r>
    </w:p>
    <w:p w14:paraId="1906696C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31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580" w:lineRule="atLeast"/>
        <w:ind w:firstLine="640" w:firstLineChars="200"/>
        <w:jc w:val="both"/>
        <w:textAlignment w:val="auto"/>
        <w:rPr>
          <w:rFonts w:hint="default" w:ascii="Times New Roman Regular" w:hAnsi="Times New Roman Regular" w:eastAsia="仿宋_GB2312" w:cs="Times New Roman Regular"/>
          <w:color w:val="000000"/>
          <w:sz w:val="32"/>
          <w:szCs w:val="32"/>
          <w:highlight w:val="none"/>
          <w:lang w:val="en-US" w:eastAsia="zh-CN"/>
        </w:rPr>
      </w:pPr>
      <w:r>
        <w:rPr>
          <w:rFonts w:hint="default" w:ascii="Times New Roman Regular" w:hAnsi="Times New Roman Regular" w:eastAsia="仿宋_GB2312" w:cs="Times New Roman Regular"/>
          <w:color w:val="000000"/>
          <w:sz w:val="32"/>
          <w:szCs w:val="32"/>
          <w:highlight w:val="none"/>
          <w:lang w:val="en-US" w:eastAsia="zh-CN"/>
        </w:rPr>
        <w:t>14.山西省基础教育专技人员职称聘后管理研究；</w:t>
      </w:r>
    </w:p>
    <w:p w14:paraId="28866904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31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580" w:lineRule="atLeast"/>
        <w:ind w:firstLine="640" w:firstLineChars="200"/>
        <w:jc w:val="both"/>
        <w:textAlignment w:val="auto"/>
        <w:rPr>
          <w:rFonts w:hint="default" w:ascii="Times New Roman Regular" w:hAnsi="Times New Roman Regular" w:eastAsia="仿宋_GB2312" w:cs="Times New Roman Regular"/>
          <w:color w:val="000000"/>
          <w:sz w:val="32"/>
          <w:szCs w:val="32"/>
          <w:highlight w:val="none"/>
          <w:lang w:val="en-US" w:eastAsia="zh-CN"/>
        </w:rPr>
        <w:sectPr>
          <w:footerReference r:id="rId5" w:type="default"/>
          <w:pgSz w:w="11905" w:h="16840"/>
          <w:pgMar w:top="2155" w:right="1531" w:bottom="1871" w:left="1531" w:header="851" w:footer="1418" w:gutter="0"/>
          <w:cols w:space="720" w:num="1"/>
        </w:sectPr>
      </w:pPr>
      <w:r>
        <w:rPr>
          <w:rFonts w:hint="default" w:ascii="Times New Roman Regular" w:hAnsi="Times New Roman Regular" w:eastAsia="仿宋_GB2312" w:cs="Times New Roman Regular"/>
          <w:color w:val="000000"/>
          <w:sz w:val="32"/>
          <w:szCs w:val="32"/>
          <w:highlight w:val="none"/>
          <w:lang w:val="en-US" w:eastAsia="zh-CN"/>
        </w:rPr>
        <w:t>15.山西省高级职称评审委员会监督考核机制建设研究。</w:t>
      </w:r>
    </w:p>
    <w:p w14:paraId="315DB82C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30304000000000000"/>
    <w:charset w:val="86"/>
    <w:family w:val="auto"/>
    <w:pitch w:val="default"/>
    <w:sig w:usb0="E7FFAEFF" w:usb1="F9FFFFFF" w:usb2="000FFDFF" w:usb3="00000000" w:csb0="603F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Times New Roman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微软雅黑">
    <w:altName w:val="黑体"/>
    <w:panose1 w:val="020B0503020204020204"/>
    <w:charset w:val="00"/>
    <w:family w:val="swiss"/>
    <w:pitch w:val="default"/>
    <w:sig w:usb0="00000000" w:usb1="00000000" w:usb2="00000016" w:usb3="00000000" w:csb0="0004001F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Times New Roman Regular">
    <w:altName w:val="Times New Roman"/>
    <w:panose1 w:val="02020503050405090304"/>
    <w:charset w:val="00"/>
    <w:family w:val="auto"/>
    <w:pitch w:val="default"/>
    <w:sig w:usb0="00000000" w:usb1="00000000" w:usb2="00000001" w:usb3="00000000" w:csb0="400001BF" w:csb1="DFF7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D24B267">
    <w:pPr>
      <w:pStyle w:val="3"/>
      <w:framePr w:wrap="around" w:vAnchor="text" w:hAnchor="margin" w:xAlign="outside" w:y="1"/>
      <w:rPr>
        <w:rFonts w:hint="eastAsia" w:ascii="宋体" w:hAnsi="宋体" w:cs="宋体"/>
        <w:sz w:val="28"/>
        <w:szCs w:val="28"/>
      </w:rPr>
    </w:pPr>
    <w:r>
      <w:rPr>
        <w:rFonts w:hint="eastAsia" w:ascii="宋体" w:hAnsi="宋体" w:cs="宋体"/>
        <w:sz w:val="28"/>
        <w:szCs w:val="28"/>
      </w:rPr>
      <w:t xml:space="preserve">— </w:t>
    </w:r>
    <w:r>
      <w:rPr>
        <w:rFonts w:ascii="Times New Roman" w:hAnsi="Times New Roman"/>
        <w:sz w:val="28"/>
        <w:szCs w:val="28"/>
      </w:rPr>
      <w:fldChar w:fldCharType="begin"/>
    </w:r>
    <w:r>
      <w:rPr>
        <w:rFonts w:ascii="Times New Roman" w:hAnsi="Times New Roman"/>
        <w:sz w:val="28"/>
        <w:szCs w:val="28"/>
      </w:rPr>
      <w:instrText xml:space="preserve"> PAGE  \* MERGEFORMAT </w:instrText>
    </w:r>
    <w:r>
      <w:rPr>
        <w:rFonts w:ascii="Times New Roman" w:hAnsi="Times New Roman"/>
        <w:sz w:val="28"/>
        <w:szCs w:val="28"/>
      </w:rPr>
      <w:fldChar w:fldCharType="separate"/>
    </w:r>
    <w:r>
      <w:rPr>
        <w:rFonts w:ascii="Times New Roman" w:hAnsi="Times New Roman"/>
        <w:sz w:val="28"/>
        <w:szCs w:val="28"/>
      </w:rPr>
      <w:t>6</w:t>
    </w:r>
    <w:r>
      <w:rPr>
        <w:rFonts w:ascii="Times New Roman" w:hAnsi="Times New Roman"/>
        <w:sz w:val="28"/>
        <w:szCs w:val="28"/>
      </w:rPr>
      <w:fldChar w:fldCharType="end"/>
    </w:r>
    <w:r>
      <w:rPr>
        <w:rFonts w:hint="eastAsia" w:ascii="宋体" w:hAnsi="宋体" w:cs="宋体"/>
        <w:sz w:val="28"/>
        <w:szCs w:val="28"/>
      </w:rPr>
      <w:t xml:space="preserve"> —</w:t>
    </w:r>
  </w:p>
  <w:p w14:paraId="59DEF4D3">
    <w:pPr>
      <w:spacing w:line="14" w:lineRule="auto"/>
      <w:ind w:right="360" w:firstLine="360"/>
      <w:rPr>
        <w:sz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FEDDCD74"/>
    <w:rsid w:val="FEDDCD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微软雅黑" w:hAnsi="微软雅黑" w:eastAsia="微软雅黑" w:cs="微软雅黑"/>
      <w:sz w:val="84"/>
      <w:szCs w:val="84"/>
      <w:lang w:val="en-US" w:eastAsia="en-US" w:bidi="ar-SA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Office_12.8.2.1119_F1E327BC-269C-435d-A152-05C5408002CA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2025-08-26T16:44:00Z</dcterms:created>
  <dc:creator>sky-lkj</dc:creator>
  <cp:lastModifiedBy>sky-lkj</cp:lastModifiedBy>
  <dcterms:modified xsi:type="dcterms:W3CDTF">2025-08-26T16:45:21Z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2052-12.8.2.1119</vt:lpwstr>
  </property>
  <property fmtid="{D5CDD505-2E9C-101B-9397-08002B2CF9AE}" pid="3" name="ICV">
    <vt:lpwstr>32304C02E9904A32E773AD68CE6EEF9E_41</vt:lpwstr>
  </property>
</Properties>
</file>